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C5" w:rsidRDefault="008146C5" w:rsidP="008146C5">
      <w:pPr>
        <w:spacing w:after="0"/>
        <w:ind w:firstLine="709"/>
        <w:jc w:val="center"/>
        <w:rPr>
          <w:b/>
        </w:rPr>
      </w:pPr>
      <w:r w:rsidRPr="008146C5">
        <w:rPr>
          <w:b/>
        </w:rPr>
        <w:t>ПАМЯТКА ПРОКУРАТУРЫ г.Н.НОВГОРОДА</w:t>
      </w:r>
    </w:p>
    <w:p w:rsidR="008146C5" w:rsidRDefault="008146C5" w:rsidP="008146C5">
      <w:pPr>
        <w:spacing w:after="0"/>
        <w:ind w:firstLine="709"/>
        <w:jc w:val="center"/>
        <w:rPr>
          <w:b/>
        </w:rPr>
      </w:pPr>
    </w:p>
    <w:p w:rsidR="00C31166" w:rsidRPr="008146C5" w:rsidRDefault="00C31166" w:rsidP="008146C5">
      <w:pPr>
        <w:spacing w:after="0"/>
        <w:ind w:firstLine="709"/>
        <w:jc w:val="center"/>
        <w:rPr>
          <w:b/>
        </w:rPr>
      </w:pPr>
      <w:r w:rsidRPr="008146C5">
        <w:rPr>
          <w:b/>
        </w:rPr>
        <w:t>Кто является сторонами в гражданском судопроизводстве?</w:t>
      </w:r>
    </w:p>
    <w:p w:rsidR="00C31166" w:rsidRDefault="00C31166" w:rsidP="00C31166">
      <w:pPr>
        <w:spacing w:after="0"/>
        <w:ind w:firstLine="709"/>
        <w:jc w:val="both"/>
      </w:pPr>
      <w:r>
        <w:t xml:space="preserve"> </w:t>
      </w:r>
    </w:p>
    <w:p w:rsidR="00C31166" w:rsidRDefault="00C31166" w:rsidP="00C31166">
      <w:pPr>
        <w:spacing w:after="0"/>
        <w:ind w:firstLine="709"/>
        <w:jc w:val="both"/>
      </w:pPr>
      <w:r>
        <w:t>В соответствии со статьей 34 Гражданского процессуального кодекса Российской Федерации от 14.11.2002 № 138-ФЗ (далее – ГПК РФ)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статьями 4, 46 и 47 ГПК РФ, заявители и другие заинтересованные лица по делам особого производства.</w:t>
      </w:r>
    </w:p>
    <w:p w:rsidR="00C31166" w:rsidRDefault="00C31166" w:rsidP="00C31166">
      <w:pPr>
        <w:spacing w:after="0"/>
        <w:ind w:firstLine="709"/>
        <w:jc w:val="both"/>
      </w:pPr>
      <w:r>
        <w:t>Сторонами в гражданском судопроизводстве являются истец и ответчик.</w:t>
      </w:r>
    </w:p>
    <w:p w:rsidR="00C31166" w:rsidRDefault="00C31166" w:rsidP="00C31166">
      <w:pPr>
        <w:spacing w:after="0"/>
        <w:ind w:firstLine="709"/>
        <w:jc w:val="both"/>
      </w:pPr>
      <w:r>
        <w:t>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C31166" w:rsidRDefault="00C31166" w:rsidP="00C31166">
      <w:pPr>
        <w:spacing w:after="0"/>
        <w:ind w:firstLine="709"/>
        <w:jc w:val="both"/>
      </w:pPr>
      <w:r>
        <w:t>Стороны пользуются равными процессуальными правами и несут равные процессуальные обязанности. При этом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C31166" w:rsidRDefault="00C31166" w:rsidP="00C31166">
      <w:pPr>
        <w:spacing w:after="0"/>
        <w:ind w:firstLine="709"/>
        <w:jc w:val="both"/>
      </w:pPr>
      <w:r>
        <w:t>Иск может быть предъявлен в суд совместно несколькими истцами или к нескольким ответчикам (процессуальное соучастие).</w:t>
      </w:r>
    </w:p>
    <w:p w:rsidR="00C31166" w:rsidRDefault="00C31166" w:rsidP="00C31166">
      <w:pPr>
        <w:spacing w:after="0"/>
        <w:ind w:firstLine="709"/>
        <w:jc w:val="both"/>
      </w:pPr>
      <w:r>
        <w:t>Такое процессуальное соучастие допускается, если:</w:t>
      </w:r>
    </w:p>
    <w:p w:rsidR="00C31166" w:rsidRDefault="00C31166" w:rsidP="00C31166">
      <w:pPr>
        <w:spacing w:after="0"/>
        <w:ind w:firstLine="709"/>
        <w:jc w:val="both"/>
      </w:pPr>
      <w:r>
        <w:t>1) предметом спора являются общие права или обязанности нескольких истцов или ответчиков;</w:t>
      </w:r>
    </w:p>
    <w:p w:rsidR="00C31166" w:rsidRDefault="00C31166" w:rsidP="00C31166">
      <w:pPr>
        <w:spacing w:after="0"/>
        <w:ind w:firstLine="709"/>
        <w:jc w:val="both"/>
      </w:pPr>
      <w:r>
        <w:t>2) права и обязанности нескольких истцов или ответчиков имеют одно основание;</w:t>
      </w:r>
    </w:p>
    <w:p w:rsidR="00C31166" w:rsidRDefault="00C31166" w:rsidP="00C31166">
      <w:pPr>
        <w:spacing w:after="0"/>
        <w:ind w:firstLine="709"/>
        <w:jc w:val="both"/>
      </w:pPr>
      <w:r>
        <w:t>3) предметом спора являются однородные права и обязанности.</w:t>
      </w:r>
    </w:p>
    <w:p w:rsidR="00C31166" w:rsidRDefault="00C31166" w:rsidP="00C31166">
      <w:pPr>
        <w:spacing w:after="0"/>
        <w:ind w:firstLine="709"/>
        <w:jc w:val="both"/>
      </w:pPr>
      <w:r>
        <w:t>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C31166" w:rsidRDefault="00C31166" w:rsidP="00C31166">
      <w:pPr>
        <w:spacing w:after="0"/>
        <w:ind w:firstLine="709"/>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C31166" w:rsidRDefault="00C31166" w:rsidP="00C31166">
      <w:pPr>
        <w:spacing w:after="0"/>
        <w:ind w:firstLine="709"/>
        <w:jc w:val="both"/>
      </w:pPr>
      <w:r>
        <w:t>Кроме того,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F12C76" w:rsidRDefault="00C31166" w:rsidP="00C31166">
      <w:pPr>
        <w:spacing w:after="0"/>
        <w:ind w:firstLine="709"/>
        <w:jc w:val="both"/>
      </w:pPr>
      <w:bookmarkStart w:id="0" w:name="_GoBack"/>
      <w:bookmarkEnd w:id="0"/>
      <w:r>
        <w:t>При этом в случае, если истец не согласен на замену ненадлежащего ответчика другим лицом, суд рассматривает дело по предъявленному иску</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1166"/>
    <w:rsid w:val="003A1F2C"/>
    <w:rsid w:val="006C0B77"/>
    <w:rsid w:val="008146C5"/>
    <w:rsid w:val="008242FF"/>
    <w:rsid w:val="00870751"/>
    <w:rsid w:val="00922C48"/>
    <w:rsid w:val="00B915B7"/>
    <w:rsid w:val="00C31166"/>
    <w:rsid w:val="00CA3D2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Долинина Анна Александровна</dc:creator>
  <cp:lastModifiedBy>t.shilenkova</cp:lastModifiedBy>
  <cp:revision>2</cp:revision>
  <dcterms:created xsi:type="dcterms:W3CDTF">2023-12-27T10:23:00Z</dcterms:created>
  <dcterms:modified xsi:type="dcterms:W3CDTF">2023-12-27T10:23:00Z</dcterms:modified>
</cp:coreProperties>
</file>